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C24ED" w:rsidRPr="000C24ED" w:rsidTr="00D73FE0">
        <w:tc>
          <w:tcPr>
            <w:tcW w:w="3261" w:type="dxa"/>
            <w:shd w:val="clear" w:color="auto" w:fill="E7E6E6" w:themeFill="background2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0C24ED" w:rsidRDefault="000C24ED" w:rsidP="004346DB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Истории и философии</w:t>
            </w:r>
          </w:p>
        </w:tc>
      </w:tr>
      <w:tr w:rsidR="000C24ED" w:rsidRPr="000C24ED" w:rsidTr="00A30025">
        <w:tc>
          <w:tcPr>
            <w:tcW w:w="3261" w:type="dxa"/>
            <w:shd w:val="clear" w:color="auto" w:fill="E7E6E6" w:themeFill="background2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0C24ED" w:rsidRDefault="0054248B" w:rsidP="005B4308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38.0</w:t>
            </w:r>
            <w:r w:rsidRPr="000C24ED">
              <w:rPr>
                <w:sz w:val="24"/>
                <w:szCs w:val="24"/>
                <w:lang w:val="en-US"/>
              </w:rPr>
              <w:t>3</w:t>
            </w:r>
            <w:r w:rsidR="004346DB" w:rsidRPr="000C24ED">
              <w:rPr>
                <w:sz w:val="24"/>
                <w:szCs w:val="24"/>
              </w:rPr>
              <w:t>.02</w:t>
            </w:r>
            <w:r w:rsidR="005B4308" w:rsidRPr="000C2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0C24ED" w:rsidRDefault="004346DB" w:rsidP="005B4308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Менеджмент</w:t>
            </w:r>
          </w:p>
        </w:tc>
      </w:tr>
      <w:tr w:rsidR="000C24ED" w:rsidRPr="000C24ED" w:rsidTr="00CB2C49">
        <w:tc>
          <w:tcPr>
            <w:tcW w:w="3261" w:type="dxa"/>
            <w:shd w:val="clear" w:color="auto" w:fill="E7E6E6" w:themeFill="background2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0C24ED" w:rsidRDefault="00134314" w:rsidP="005B4308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0C24ED" w:rsidRPr="000C24ED" w:rsidTr="000C24ED">
        <w:trPr>
          <w:trHeight w:val="287"/>
        </w:trPr>
        <w:tc>
          <w:tcPr>
            <w:tcW w:w="3261" w:type="dxa"/>
            <w:shd w:val="clear" w:color="auto" w:fill="E7E6E6" w:themeFill="background2"/>
          </w:tcPr>
          <w:p w:rsidR="000C24ED" w:rsidRPr="000C24ED" w:rsidRDefault="000C24ED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0C24ED" w:rsidRPr="000C24ED" w:rsidRDefault="000C24ED" w:rsidP="005B4308">
            <w:pPr>
              <w:rPr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0C24ED" w:rsidRPr="000C24ED" w:rsidTr="00CB2C49">
        <w:tc>
          <w:tcPr>
            <w:tcW w:w="3261" w:type="dxa"/>
            <w:shd w:val="clear" w:color="auto" w:fill="E7E6E6" w:themeFill="background2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0C24ED" w:rsidRDefault="005B4308" w:rsidP="005B4308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 xml:space="preserve">дискретно </w:t>
            </w:r>
          </w:p>
        </w:tc>
      </w:tr>
      <w:tr w:rsidR="000C24ED" w:rsidRPr="000C24ED" w:rsidTr="00CB2C49">
        <w:tc>
          <w:tcPr>
            <w:tcW w:w="3261" w:type="dxa"/>
            <w:shd w:val="clear" w:color="auto" w:fill="E7E6E6" w:themeFill="background2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0C24ED" w:rsidRDefault="005B4308" w:rsidP="005B4308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выездная/стационарная</w:t>
            </w:r>
          </w:p>
        </w:tc>
      </w:tr>
      <w:tr w:rsidR="000C24ED" w:rsidRPr="000C24ED" w:rsidTr="00CB2C49">
        <w:tc>
          <w:tcPr>
            <w:tcW w:w="3261" w:type="dxa"/>
            <w:shd w:val="clear" w:color="auto" w:fill="E7E6E6" w:themeFill="background2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0C24ED" w:rsidRDefault="00036F77" w:rsidP="005B4308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  <w:lang w:val="en-US"/>
              </w:rPr>
              <w:t>24</w:t>
            </w:r>
            <w:r w:rsidR="005B4308" w:rsidRPr="000C24ED">
              <w:rPr>
                <w:sz w:val="24"/>
                <w:szCs w:val="24"/>
              </w:rPr>
              <w:t xml:space="preserve"> з.е.</w:t>
            </w:r>
            <w:r w:rsidR="00136A97" w:rsidRPr="000C24ED">
              <w:rPr>
                <w:sz w:val="24"/>
                <w:szCs w:val="24"/>
              </w:rPr>
              <w:t xml:space="preserve"> </w:t>
            </w:r>
          </w:p>
        </w:tc>
      </w:tr>
      <w:tr w:rsidR="000C24ED" w:rsidRPr="000C24ED" w:rsidTr="00CB2C49">
        <w:tc>
          <w:tcPr>
            <w:tcW w:w="3261" w:type="dxa"/>
            <w:shd w:val="clear" w:color="auto" w:fill="E7E6E6" w:themeFill="background2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0C24ED" w:rsidRDefault="005B4308" w:rsidP="005B4308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зачет с оценкой</w:t>
            </w:r>
          </w:p>
          <w:p w:rsidR="005B4308" w:rsidRPr="000C24ED" w:rsidRDefault="005B4308" w:rsidP="005B4308">
            <w:pPr>
              <w:rPr>
                <w:sz w:val="24"/>
                <w:szCs w:val="24"/>
              </w:rPr>
            </w:pPr>
          </w:p>
        </w:tc>
      </w:tr>
      <w:tr w:rsidR="000C24ED" w:rsidRPr="000C24ED" w:rsidTr="00CB2C49">
        <w:tc>
          <w:tcPr>
            <w:tcW w:w="3261" w:type="dxa"/>
            <w:shd w:val="clear" w:color="auto" w:fill="E7E6E6" w:themeFill="background2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0C24ED" w:rsidRDefault="00B71545" w:rsidP="005B4308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б</w:t>
            </w:r>
            <w:r w:rsidR="005B4308" w:rsidRPr="000C24ED">
              <w:rPr>
                <w:sz w:val="24"/>
                <w:szCs w:val="24"/>
              </w:rPr>
              <w:t>лок 2</w:t>
            </w:r>
          </w:p>
          <w:p w:rsidR="005B4308" w:rsidRPr="000C24ED" w:rsidRDefault="00B71545" w:rsidP="005B4308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в</w:t>
            </w:r>
            <w:r w:rsidR="005B4308" w:rsidRPr="000C24ED">
              <w:rPr>
                <w:sz w:val="24"/>
                <w:szCs w:val="24"/>
              </w:rPr>
              <w:t>ариативная часть</w:t>
            </w:r>
          </w:p>
        </w:tc>
      </w:tr>
      <w:tr w:rsidR="000C24ED" w:rsidRPr="000C24E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C24ED" w:rsidRPr="000C24ED" w:rsidTr="00E51D01">
        <w:tc>
          <w:tcPr>
            <w:tcW w:w="10490" w:type="dxa"/>
            <w:gridSpan w:val="3"/>
            <w:vAlign w:val="center"/>
          </w:tcPr>
          <w:p w:rsidR="005B4308" w:rsidRPr="000C24ED" w:rsidRDefault="00036F77" w:rsidP="00036F77">
            <w:pPr>
              <w:rPr>
                <w:sz w:val="24"/>
                <w:szCs w:val="24"/>
                <w:shd w:val="clear" w:color="auto" w:fill="FFFFFF"/>
              </w:rPr>
            </w:pPr>
            <w:r w:rsidRPr="000C24ED">
              <w:rPr>
                <w:sz w:val="24"/>
                <w:szCs w:val="24"/>
                <w:shd w:val="clear" w:color="auto" w:fill="FFFFFF"/>
              </w:rPr>
              <w:t>преддипломная практика проводится для выполнения выпускной квалификационной работы</w:t>
            </w:r>
          </w:p>
        </w:tc>
      </w:tr>
      <w:tr w:rsidR="000C24ED" w:rsidRPr="000C24E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C24ED" w:rsidRPr="000C24E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C24ED" w:rsidRDefault="005B4308" w:rsidP="005B4308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0C24ED" w:rsidRPr="000C24ED" w:rsidTr="00B73E27">
        <w:tc>
          <w:tcPr>
            <w:tcW w:w="10490" w:type="dxa"/>
            <w:gridSpan w:val="3"/>
          </w:tcPr>
          <w:p w:rsidR="00036F77" w:rsidRPr="00530575" w:rsidRDefault="00036F77" w:rsidP="00530575">
            <w:pPr>
              <w:jc w:val="both"/>
              <w:rPr>
                <w:rFonts w:eastAsia="Calibri"/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0C24ED" w:rsidRPr="000C24ED" w:rsidTr="00B73E27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ОПК-2</w:t>
            </w:r>
          </w:p>
        </w:tc>
      </w:tr>
      <w:tr w:rsidR="000C24ED" w:rsidRPr="000C24ED" w:rsidTr="00B73E27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0C24ED" w:rsidRPr="000C24ED" w:rsidTr="00B73E27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0C24ED" w:rsidRPr="000C24ED" w:rsidTr="00B73E27">
        <w:tc>
          <w:tcPr>
            <w:tcW w:w="10490" w:type="dxa"/>
            <w:gridSpan w:val="3"/>
          </w:tcPr>
          <w:p w:rsidR="00036F77" w:rsidRPr="00530575" w:rsidRDefault="00036F77" w:rsidP="00530575">
            <w:pPr>
              <w:jc w:val="both"/>
              <w:rPr>
                <w:rFonts w:eastAsia="Calibri"/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ОПК-5</w:t>
            </w:r>
          </w:p>
        </w:tc>
      </w:tr>
      <w:tr w:rsidR="000C24ED" w:rsidRPr="000C24ED" w:rsidTr="00B73E27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методами принятия решений в управлении операционной (производственной) деятельностью организаций ОПК-6</w:t>
            </w:r>
          </w:p>
        </w:tc>
      </w:tr>
      <w:tr w:rsidR="000C24ED" w:rsidRPr="000C24ED" w:rsidTr="00B73E27">
        <w:tc>
          <w:tcPr>
            <w:tcW w:w="10490" w:type="dxa"/>
            <w:gridSpan w:val="3"/>
          </w:tcPr>
          <w:p w:rsidR="00036F77" w:rsidRPr="000C24ED" w:rsidRDefault="00036F77" w:rsidP="00530575">
            <w:pPr>
              <w:contextualSpacing/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0C24ED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0C24ED" w:rsidRPr="000C24ED" w:rsidTr="00116ADC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530575" w:rsidRDefault="00036F77" w:rsidP="00530575">
            <w:pPr>
              <w:jc w:val="both"/>
              <w:rPr>
                <w:rFonts w:eastAsia="Calibri"/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0C24ED">
              <w:rPr>
                <w:sz w:val="24"/>
                <w:szCs w:val="24"/>
              </w:rPr>
              <w:t xml:space="preserve">е </w:t>
            </w:r>
            <w:r w:rsidRPr="000C24ED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ПК-4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530575" w:rsidRDefault="00036F77" w:rsidP="00530575">
            <w:pPr>
              <w:jc w:val="both"/>
              <w:rPr>
                <w:rFonts w:eastAsia="Calibri"/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способность участвовать в управлении проектом, программой внедрения</w:t>
            </w:r>
            <w:r w:rsidRPr="000C24ED">
              <w:rPr>
                <w:sz w:val="24"/>
                <w:szCs w:val="24"/>
              </w:rPr>
              <w:t xml:space="preserve"> </w:t>
            </w:r>
            <w:r w:rsidRPr="000C24ED">
              <w:rPr>
                <w:rFonts w:eastAsia="Calibri"/>
                <w:sz w:val="24"/>
                <w:szCs w:val="24"/>
              </w:rPr>
              <w:t xml:space="preserve">технологических и </w:t>
            </w:r>
            <w:r w:rsidRPr="000C24ED">
              <w:rPr>
                <w:rFonts w:eastAsia="Calibri"/>
                <w:sz w:val="24"/>
                <w:szCs w:val="24"/>
              </w:rPr>
              <w:lastRenderedPageBreak/>
              <w:t>продуктовых инноваций или программой организационных изменений ПК-6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rFonts w:eastAsia="Calibri"/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lastRenderedPageBreak/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ПК-7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530575" w:rsidRDefault="00036F77" w:rsidP="00530575">
            <w:pPr>
              <w:jc w:val="both"/>
              <w:rPr>
                <w:rFonts w:eastAsia="Calibri"/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 ПК-13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ПК-15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036F77" w:rsidRPr="000C24ED" w:rsidRDefault="00036F77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владение навыками оценки инвестиционных проектов, финансового планирования и прогнозирования с учетом роли финансовых ринков и институтов</w:t>
            </w:r>
            <w:r w:rsidR="00E824D1" w:rsidRPr="000C24ED">
              <w:rPr>
                <w:sz w:val="24"/>
                <w:szCs w:val="24"/>
              </w:rPr>
              <w:t xml:space="preserve"> ПК-16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E824D1" w:rsidRPr="000C24ED" w:rsidRDefault="00E824D1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E824D1" w:rsidRPr="000C24ED" w:rsidRDefault="00E824D1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навыками бизнес-планирования создания и развития новых организаций (направлений деятельности, продуктов)ПК-18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E824D1" w:rsidRPr="000C24ED" w:rsidRDefault="00E824D1" w:rsidP="00530575">
            <w:pPr>
              <w:jc w:val="both"/>
              <w:rPr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ПК-19</w:t>
            </w:r>
          </w:p>
        </w:tc>
      </w:tr>
      <w:tr w:rsidR="000C24ED" w:rsidRPr="000C24ED" w:rsidTr="00AD5260">
        <w:tc>
          <w:tcPr>
            <w:tcW w:w="10490" w:type="dxa"/>
            <w:gridSpan w:val="3"/>
          </w:tcPr>
          <w:p w:rsidR="00E824D1" w:rsidRPr="000C24ED" w:rsidRDefault="00E824D1" w:rsidP="00530575">
            <w:pPr>
              <w:jc w:val="both"/>
              <w:rPr>
                <w:rFonts w:eastAsia="Calibri"/>
                <w:sz w:val="24"/>
                <w:szCs w:val="24"/>
              </w:rPr>
            </w:pPr>
            <w:r w:rsidRPr="000C24ED">
              <w:rPr>
                <w:rFonts w:eastAsia="Calibri"/>
                <w:sz w:val="24"/>
                <w:szCs w:val="24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 ПК-20</w:t>
            </w:r>
          </w:p>
        </w:tc>
      </w:tr>
      <w:tr w:rsidR="000C24ED" w:rsidRPr="000C24ED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C24ED" w:rsidRPr="000C24ED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C24ED" w:rsidRPr="000C24ED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C24ED" w:rsidRPr="000C24ED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C24ED" w:rsidRPr="000C24ED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C24ED" w:rsidRPr="000C24ED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Отчет</w:t>
            </w:r>
          </w:p>
        </w:tc>
      </w:tr>
      <w:tr w:rsidR="000C24ED" w:rsidRPr="000C24ED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0C24ED" w:rsidRPr="000C24ED" w:rsidTr="00CB2C49">
        <w:tc>
          <w:tcPr>
            <w:tcW w:w="10490" w:type="dxa"/>
            <w:gridSpan w:val="3"/>
          </w:tcPr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0C24ED">
              <w:rPr>
                <w:b/>
                <w:sz w:val="24"/>
                <w:szCs w:val="24"/>
              </w:rPr>
              <w:t>Основная литература</w:t>
            </w:r>
          </w:p>
          <w:p w:rsidR="00E824D1" w:rsidRPr="000C24ED" w:rsidRDefault="00E824D1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E824D1" w:rsidRPr="000C24ED" w:rsidRDefault="00E824D1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E824D1" w:rsidRPr="000C24ED" w:rsidRDefault="00E824D1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 xml:space="preserve"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</w:t>
            </w:r>
            <w:r w:rsidRPr="000C24ED">
              <w:rPr>
                <w:kern w:val="0"/>
                <w:sz w:val="24"/>
                <w:szCs w:val="24"/>
              </w:rPr>
              <w:lastRenderedPageBreak/>
              <w:t>(квалификация (степень) «бакалавр») / [Я. Ю. Радюкова [и др.]. - Москва : ИНФРА-М, 2018. - 297 с. </w:t>
            </w:r>
            <w:hyperlink r:id="rId10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E824D1" w:rsidRPr="000C24ED" w:rsidRDefault="00E824D1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E824D1" w:rsidRPr="000C24ED" w:rsidRDefault="00E824D1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0C24ED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0C24ED">
              <w:rPr>
                <w:sz w:val="24"/>
                <w:szCs w:val="24"/>
              </w:rPr>
              <w:t> (70 экз.)</w:t>
            </w:r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3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14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5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http://znanium.com/go.php?id=415047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6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http://znanium.com/go.php?id=415583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Исаев, Роман Александрович. Банковский менеджмент и бизнес-инжиниринг [Электронный ресурс] : [в 2 т.]. Т. 2. - Москва : ИНФРА-М, 2018. - 336 с. </w:t>
            </w:r>
            <w:hyperlink r:id="rId17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8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http://znanium.com/go.php?id=415303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9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20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http://znanium.com/go.php?id=1020208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21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http://znanium.com/go.php?id=342026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Ценообразование [Электронный ресурс] : учебник : учебное пособие для студентов вузов, обучающихся по направлению «Экономика» и экономическим специальностям / [В. К. Бурлачков [и др.] ; под ред. В. А. Слепова ; Рос. экон. ун-т им. Г. В. Плеханова. - 3-е изд., перераб. и доп. - Москва : Магистр: ИНФРА-М, 2017. - 304 с. </w:t>
            </w:r>
            <w:hyperlink r:id="rId22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http://znanium.com/go.php?id=961569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kern w:val="0"/>
                <w:sz w:val="24"/>
                <w:szCs w:val="24"/>
              </w:rPr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23" w:tgtFrame="_blank" w:tooltip="читать полный текст" w:history="1">
              <w:r w:rsidRPr="000C24E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http://znanium.com/go.php?id=937490</w:t>
              </w:r>
            </w:hyperlink>
          </w:p>
          <w:p w:rsidR="00AB176E" w:rsidRPr="000C24ED" w:rsidRDefault="00AB176E" w:rsidP="0053057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24" w:tgtFrame="_blank" w:tooltip="читать полный текст" w:history="1">
              <w:r w:rsidRPr="000C24E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824D1" w:rsidRPr="000C24ED" w:rsidRDefault="00AB176E" w:rsidP="00530575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0C24ED">
              <w:t>1.</w:t>
            </w:r>
            <w:r w:rsidR="00E824D1" w:rsidRPr="000C24ED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25" w:tgtFrame="_blank" w:tooltip="читать полный текст" w:history="1">
              <w:r w:rsidR="00E824D1" w:rsidRPr="000C24ED">
                <w:rPr>
                  <w:iCs/>
                  <w:u w:val="single"/>
                </w:rPr>
                <w:t>http://znanium.com/go.php?id=982621</w:t>
              </w:r>
            </w:hyperlink>
          </w:p>
          <w:p w:rsidR="00E824D1" w:rsidRPr="000C24ED" w:rsidRDefault="00AB176E" w:rsidP="00530575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0C24ED">
              <w:lastRenderedPageBreak/>
              <w:t>2.</w:t>
            </w:r>
            <w:r w:rsidR="00E824D1" w:rsidRPr="000C24ED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6" w:tgtFrame="_blank" w:tooltip="читать полный текст" w:history="1">
              <w:r w:rsidR="00E824D1" w:rsidRPr="000C24ED">
                <w:rPr>
                  <w:iCs/>
                  <w:u w:val="single"/>
                </w:rPr>
                <w:t>http://znanium.com/go.php?id=1002467</w:t>
              </w:r>
            </w:hyperlink>
          </w:p>
          <w:p w:rsidR="00E824D1" w:rsidRPr="000C24ED" w:rsidRDefault="00E824D1" w:rsidP="00530575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0C24ED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7" w:tgtFrame="_blank" w:tooltip="читать полный текст" w:history="1">
              <w:r w:rsidRPr="000C24ED">
                <w:rPr>
                  <w:iCs/>
                  <w:u w:val="single"/>
                </w:rPr>
                <w:t>http://znanium.com/go.php?id=999587</w:t>
              </w:r>
            </w:hyperlink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 xml:space="preserve"> 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0C24ED">
              <w:rPr>
                <w:sz w:val="24"/>
                <w:szCs w:val="24"/>
              </w:rPr>
              <w:t xml:space="preserve"> );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0C24ED">
              <w:rPr>
                <w:sz w:val="24"/>
                <w:szCs w:val="24"/>
              </w:rPr>
              <w:t xml:space="preserve"> )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0C24ED">
              <w:rPr>
                <w:sz w:val="24"/>
                <w:szCs w:val="24"/>
              </w:rPr>
              <w:t xml:space="preserve"> );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ЭБС Znanium.com (</w:t>
            </w:r>
            <w:hyperlink r:id="rId31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0C24ED">
              <w:rPr>
                <w:sz w:val="24"/>
                <w:szCs w:val="24"/>
              </w:rPr>
              <w:t xml:space="preserve"> );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0C24ED">
              <w:rPr>
                <w:sz w:val="24"/>
                <w:szCs w:val="24"/>
              </w:rPr>
              <w:t xml:space="preserve"> )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0C24ED">
              <w:rPr>
                <w:sz w:val="24"/>
                <w:szCs w:val="24"/>
              </w:rPr>
              <w:t xml:space="preserve"> );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0C24ED">
              <w:rPr>
                <w:sz w:val="24"/>
                <w:szCs w:val="24"/>
              </w:rPr>
              <w:t xml:space="preserve"> );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0C24ED">
              <w:rPr>
                <w:sz w:val="24"/>
                <w:szCs w:val="24"/>
              </w:rPr>
              <w:t xml:space="preserve"> ).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0C24ED">
              <w:rPr>
                <w:sz w:val="24"/>
                <w:szCs w:val="24"/>
              </w:rPr>
              <w:t xml:space="preserve"> ).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0C24ED">
              <w:rPr>
                <w:sz w:val="24"/>
                <w:szCs w:val="24"/>
              </w:rPr>
              <w:t xml:space="preserve"> )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0C24ED">
              <w:rPr>
                <w:sz w:val="24"/>
                <w:szCs w:val="24"/>
              </w:rPr>
              <w:t xml:space="preserve"> )</w:t>
            </w:r>
          </w:p>
          <w:p w:rsidR="00E824D1" w:rsidRPr="000C24ED" w:rsidRDefault="00E824D1" w:rsidP="005305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0C24ED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0C24ED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0C24ED" w:rsidRPr="000C24ED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C24ED" w:rsidRPr="000C24ED" w:rsidTr="00CB2C49">
        <w:tc>
          <w:tcPr>
            <w:tcW w:w="10490" w:type="dxa"/>
            <w:gridSpan w:val="3"/>
          </w:tcPr>
          <w:p w:rsidR="00E824D1" w:rsidRPr="000C24ED" w:rsidRDefault="000C24ED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0C24ED" w:rsidRPr="000C24ED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C24ED" w:rsidRPr="000C24ED" w:rsidTr="00CB2C49">
        <w:tc>
          <w:tcPr>
            <w:tcW w:w="10490" w:type="dxa"/>
            <w:gridSpan w:val="3"/>
          </w:tcPr>
          <w:p w:rsidR="00E824D1" w:rsidRPr="000C24ED" w:rsidRDefault="00E824D1" w:rsidP="00E824D1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0C24ED" w:rsidRDefault="00E824D1" w:rsidP="00E824D1">
            <w:pPr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Pr="000C24ED" w:rsidRDefault="00E824D1" w:rsidP="00E824D1">
            <w:pPr>
              <w:jc w:val="both"/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C24ED" w:rsidRPr="000C24ED" w:rsidTr="00CB2C49">
        <w:tc>
          <w:tcPr>
            <w:tcW w:w="10490" w:type="dxa"/>
            <w:gridSpan w:val="3"/>
          </w:tcPr>
          <w:p w:rsidR="00E824D1" w:rsidRPr="000C24ED" w:rsidRDefault="00E824D1" w:rsidP="00E824D1">
            <w:pPr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0C24ED" w:rsidRDefault="00E824D1" w:rsidP="00E824D1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Общего доступа</w:t>
            </w:r>
          </w:p>
          <w:p w:rsidR="00E824D1" w:rsidRPr="000C24ED" w:rsidRDefault="00E824D1" w:rsidP="00E824D1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0C24ED" w:rsidRDefault="00E824D1" w:rsidP="00E824D1">
            <w:pPr>
              <w:rPr>
                <w:sz w:val="24"/>
                <w:szCs w:val="24"/>
              </w:rPr>
            </w:pPr>
            <w:r w:rsidRPr="000C24E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0C24E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0C24ED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0C24E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0C24ED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0C24E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0C24ED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0C24E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0C24ED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0C24E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0C24ED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0C24E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0C24ED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0C24E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0C24ED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0C24E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0C24ED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0C24E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0C24ED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0C24E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0C24ED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0C24ED" w:rsidRPr="000C24ED" w:rsidTr="00CB2C49">
        <w:tc>
          <w:tcPr>
            <w:tcW w:w="10490" w:type="dxa"/>
            <w:gridSpan w:val="3"/>
          </w:tcPr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0C24ED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C24ED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C24ED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</w:t>
            </w:r>
            <w:r w:rsidRPr="000C24ED">
              <w:rPr>
                <w:rFonts w:eastAsia="Arial Unicode MS"/>
              </w:rPr>
              <w:lastRenderedPageBreak/>
              <w:t xml:space="preserve">законодательства, иным информационным ресурсам. </w:t>
            </w:r>
          </w:p>
          <w:p w:rsidR="00E824D1" w:rsidRPr="000C24ED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C24ED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0C24ED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4ED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0C24ED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E22625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EB2911">
        <w:rPr>
          <w:sz w:val="24"/>
          <w:szCs w:val="24"/>
          <w:u w:val="single"/>
        </w:rPr>
        <w:t>Матвеева А.И</w:t>
      </w:r>
      <w:r w:rsidR="00E22625">
        <w:rPr>
          <w:sz w:val="24"/>
          <w:szCs w:val="24"/>
          <w:u w:val="single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B2911">
        <w:rPr>
          <w:sz w:val="24"/>
          <w:szCs w:val="24"/>
        </w:rPr>
        <w:t>истории и философии</w:t>
      </w:r>
      <w:r w:rsidR="00E22625">
        <w:rPr>
          <w:sz w:val="24"/>
          <w:szCs w:val="24"/>
        </w:rPr>
        <w:t xml:space="preserve">    </w:t>
      </w:r>
      <w:r w:rsidR="00EB2911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__________________               </w:t>
      </w:r>
      <w:r w:rsidR="00E22625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B2911">
        <w:rPr>
          <w:sz w:val="24"/>
          <w:szCs w:val="24"/>
          <w:u w:val="single"/>
        </w:rPr>
        <w:t>Матвеева А.И.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53" w:rsidRDefault="00EB3353">
      <w:r>
        <w:separator/>
      </w:r>
    </w:p>
  </w:endnote>
  <w:endnote w:type="continuationSeparator" w:id="0">
    <w:p w:rsidR="00EB3353" w:rsidRDefault="00EB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53" w:rsidRDefault="00EB3353">
      <w:r>
        <w:separator/>
      </w:r>
    </w:p>
  </w:footnote>
  <w:footnote w:type="continuationSeparator" w:id="0">
    <w:p w:rsidR="00EB3353" w:rsidRDefault="00EB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22402A"/>
    <w:multiLevelType w:val="multilevel"/>
    <w:tmpl w:val="82F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F86449C"/>
    <w:multiLevelType w:val="multilevel"/>
    <w:tmpl w:val="AA20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C3E2321"/>
    <w:multiLevelType w:val="hybridMultilevel"/>
    <w:tmpl w:val="DC68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492"/>
    <w:multiLevelType w:val="hybridMultilevel"/>
    <w:tmpl w:val="91422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763BA"/>
    <w:multiLevelType w:val="hybridMultilevel"/>
    <w:tmpl w:val="B9581C96"/>
    <w:lvl w:ilvl="0" w:tplc="E45C3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123250"/>
    <w:multiLevelType w:val="hybridMultilevel"/>
    <w:tmpl w:val="CA34C798"/>
    <w:lvl w:ilvl="0" w:tplc="E45C3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4C69"/>
    <w:multiLevelType w:val="multilevel"/>
    <w:tmpl w:val="4CB8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F87269"/>
    <w:multiLevelType w:val="multilevel"/>
    <w:tmpl w:val="CE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B6F87"/>
    <w:multiLevelType w:val="hybridMultilevel"/>
    <w:tmpl w:val="BDFE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165F93"/>
    <w:multiLevelType w:val="multilevel"/>
    <w:tmpl w:val="AA1C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9AE002C"/>
    <w:multiLevelType w:val="hybridMultilevel"/>
    <w:tmpl w:val="8CA876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2CC4367"/>
    <w:multiLevelType w:val="multilevel"/>
    <w:tmpl w:val="0AD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13DAC"/>
    <w:multiLevelType w:val="multilevel"/>
    <w:tmpl w:val="724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D502F91"/>
    <w:multiLevelType w:val="hybridMultilevel"/>
    <w:tmpl w:val="0966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3"/>
  </w:num>
  <w:num w:numId="4">
    <w:abstractNumId w:val="5"/>
  </w:num>
  <w:num w:numId="5">
    <w:abstractNumId w:val="46"/>
  </w:num>
  <w:num w:numId="6">
    <w:abstractNumId w:val="47"/>
  </w:num>
  <w:num w:numId="7">
    <w:abstractNumId w:val="34"/>
  </w:num>
  <w:num w:numId="8">
    <w:abstractNumId w:val="31"/>
  </w:num>
  <w:num w:numId="9">
    <w:abstractNumId w:val="41"/>
  </w:num>
  <w:num w:numId="10">
    <w:abstractNumId w:val="42"/>
  </w:num>
  <w:num w:numId="11">
    <w:abstractNumId w:val="15"/>
  </w:num>
  <w:num w:numId="12">
    <w:abstractNumId w:val="25"/>
  </w:num>
  <w:num w:numId="13">
    <w:abstractNumId w:val="40"/>
  </w:num>
  <w:num w:numId="14">
    <w:abstractNumId w:val="18"/>
  </w:num>
  <w:num w:numId="15">
    <w:abstractNumId w:val="35"/>
  </w:num>
  <w:num w:numId="16">
    <w:abstractNumId w:val="48"/>
  </w:num>
  <w:num w:numId="17">
    <w:abstractNumId w:val="26"/>
  </w:num>
  <w:num w:numId="18">
    <w:abstractNumId w:val="17"/>
  </w:num>
  <w:num w:numId="19">
    <w:abstractNumId w:val="30"/>
  </w:num>
  <w:num w:numId="20">
    <w:abstractNumId w:val="8"/>
  </w:num>
  <w:num w:numId="21">
    <w:abstractNumId w:val="7"/>
  </w:num>
  <w:num w:numId="22">
    <w:abstractNumId w:val="24"/>
  </w:num>
  <w:num w:numId="23">
    <w:abstractNumId w:val="4"/>
  </w:num>
  <w:num w:numId="24">
    <w:abstractNumId w:val="16"/>
  </w:num>
  <w:num w:numId="25">
    <w:abstractNumId w:val="3"/>
  </w:num>
  <w:num w:numId="26">
    <w:abstractNumId w:val="36"/>
  </w:num>
  <w:num w:numId="27">
    <w:abstractNumId w:val="43"/>
  </w:num>
  <w:num w:numId="28">
    <w:abstractNumId w:val="29"/>
  </w:num>
  <w:num w:numId="29">
    <w:abstractNumId w:val="21"/>
  </w:num>
  <w:num w:numId="30">
    <w:abstractNumId w:val="38"/>
  </w:num>
  <w:num w:numId="31">
    <w:abstractNumId w:val="49"/>
  </w:num>
  <w:num w:numId="32">
    <w:abstractNumId w:val="32"/>
  </w:num>
  <w:num w:numId="33">
    <w:abstractNumId w:val="14"/>
  </w:num>
  <w:num w:numId="34">
    <w:abstractNumId w:val="27"/>
  </w:num>
  <w:num w:numId="35">
    <w:abstractNumId w:val="44"/>
  </w:num>
  <w:num w:numId="36">
    <w:abstractNumId w:val="22"/>
  </w:num>
  <w:num w:numId="37">
    <w:abstractNumId w:val="45"/>
  </w:num>
  <w:num w:numId="38">
    <w:abstractNumId w:val="10"/>
  </w:num>
  <w:num w:numId="39">
    <w:abstractNumId w:val="6"/>
  </w:num>
  <w:num w:numId="40">
    <w:abstractNumId w:val="20"/>
  </w:num>
  <w:num w:numId="41">
    <w:abstractNumId w:val="28"/>
  </w:num>
  <w:num w:numId="42">
    <w:abstractNumId w:val="9"/>
  </w:num>
  <w:num w:numId="43">
    <w:abstractNumId w:val="23"/>
  </w:num>
  <w:num w:numId="44">
    <w:abstractNumId w:val="12"/>
  </w:num>
  <w:num w:numId="45">
    <w:abstractNumId w:val="19"/>
  </w:num>
  <w:num w:numId="46">
    <w:abstractNumId w:val="50"/>
  </w:num>
  <w:num w:numId="47">
    <w:abstractNumId w:val="39"/>
  </w:num>
  <w:num w:numId="48">
    <w:abstractNumId w:val="2"/>
  </w:num>
  <w:num w:numId="4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24ED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314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0575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2911"/>
    <w:rsid w:val="00EB335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08725"/>
  <w15:docId w15:val="{C409A941-27DD-41FC-A0AA-17B7BD36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884225" TargetMode="External"/><Relationship Id="rId18" Type="http://schemas.openxmlformats.org/officeDocument/2006/relationships/hyperlink" Target="http://znanium.com/go.php?id=415303" TargetMode="External"/><Relationship Id="rId26" Type="http://schemas.openxmlformats.org/officeDocument/2006/relationships/hyperlink" Target="http://znanium.com/go.php?id=1002467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342026" TargetMode="External"/><Relationship Id="rId34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583" TargetMode="External"/><Relationship Id="rId20" Type="http://schemas.openxmlformats.org/officeDocument/2006/relationships/hyperlink" Target="http://znanium.com/go.php?id=1020208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://znanium.com/go.php?id=635081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047" TargetMode="External"/><Relationship Id="rId23" Type="http://schemas.openxmlformats.org/officeDocument/2006/relationships/hyperlink" Target="http://znanium.com/go.php?id=937490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znanium.com/go.php?id=939543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s://www.biblio-online.ru/bcode/433247" TargetMode="External"/><Relationship Id="rId22" Type="http://schemas.openxmlformats.org/officeDocument/2006/relationships/hyperlink" Target="http://znanium.com/go.php?id=961569" TargetMode="External"/><Relationship Id="rId27" Type="http://schemas.openxmlformats.org/officeDocument/2006/relationships/hyperlink" Target="http://znanium.com/go.php?id=999587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8" Type="http://schemas.openxmlformats.org/officeDocument/2006/relationships/hyperlink" Target="http://znanium.com/go.php?id=988768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znanium.com/go.php?id=953243" TargetMode="External"/><Relationship Id="rId25" Type="http://schemas.openxmlformats.org/officeDocument/2006/relationships/hyperlink" Target="http://znanium.com/go.php?id=982621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D241-67C2-4787-9928-520C580D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17853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2019-05-28T05:44:00Z</cp:lastPrinted>
  <dcterms:created xsi:type="dcterms:W3CDTF">2019-03-11T10:18:00Z</dcterms:created>
  <dcterms:modified xsi:type="dcterms:W3CDTF">2019-07-11T05:04:00Z</dcterms:modified>
</cp:coreProperties>
</file>